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7F1" w:rsidRPr="00C82D04" w:rsidRDefault="007847F1" w:rsidP="007847F1">
      <w:pPr>
        <w:ind w:firstLine="709"/>
        <w:contextualSpacing/>
        <w:rPr>
          <w:noProof/>
        </w:rPr>
      </w:pPr>
      <w:r>
        <w:rPr>
          <w:b/>
          <w:noProof/>
          <w:sz w:val="20"/>
        </w:rPr>
        <w:drawing>
          <wp:inline distT="0" distB="0" distL="0" distR="0">
            <wp:extent cx="1162050" cy="1133475"/>
            <wp:effectExtent l="19050" t="0" r="0" b="0"/>
            <wp:docPr id="1" name="Рисунок 1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39717" cy="1047750"/>
            <wp:effectExtent l="19050" t="0" r="8033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717" cy="104775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62050" cy="1123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7F1" w:rsidRPr="00C82D04" w:rsidRDefault="007847F1" w:rsidP="007847F1">
      <w:pPr>
        <w:ind w:firstLine="709"/>
        <w:contextualSpacing/>
        <w:jc w:val="center"/>
        <w:rPr>
          <w:sz w:val="10"/>
        </w:rPr>
      </w:pPr>
    </w:p>
    <w:p w:rsidR="007847F1" w:rsidRPr="00C82D04" w:rsidRDefault="007847F1" w:rsidP="007847F1">
      <w:pPr>
        <w:tabs>
          <w:tab w:val="left" w:pos="567"/>
        </w:tabs>
        <w:ind w:firstLine="709"/>
        <w:contextualSpacing/>
        <w:jc w:val="center"/>
        <w:rPr>
          <w:b/>
          <w:sz w:val="28"/>
        </w:rPr>
      </w:pPr>
      <w:r w:rsidRPr="00C82D04">
        <w:rPr>
          <w:b/>
          <w:sz w:val="28"/>
        </w:rPr>
        <w:t>Общество с ограниченной ответственностью</w:t>
      </w:r>
    </w:p>
    <w:p w:rsidR="007847F1" w:rsidRPr="00C82D04" w:rsidRDefault="007847F1" w:rsidP="007847F1">
      <w:pPr>
        <w:ind w:firstLine="709"/>
        <w:contextualSpacing/>
        <w:jc w:val="center"/>
        <w:rPr>
          <w:b/>
          <w:sz w:val="28"/>
        </w:rPr>
      </w:pPr>
      <w:r w:rsidRPr="00C82D04">
        <w:rPr>
          <w:b/>
          <w:sz w:val="28"/>
        </w:rPr>
        <w:t>Центр аудита и охраны труда «Лидер»</w:t>
      </w:r>
    </w:p>
    <w:p w:rsidR="007847F1" w:rsidRPr="00C82D04" w:rsidRDefault="007847F1" w:rsidP="007847F1">
      <w:pPr>
        <w:ind w:firstLine="709"/>
        <w:contextualSpacing/>
        <w:jc w:val="center"/>
        <w:rPr>
          <w:b/>
          <w:sz w:val="32"/>
        </w:rPr>
      </w:pPr>
      <w:r w:rsidRPr="00C82D04">
        <w:rPr>
          <w:b/>
          <w:sz w:val="28"/>
        </w:rPr>
        <w:t>(ООО ЦАОТ «Лидер»)</w:t>
      </w:r>
    </w:p>
    <w:p w:rsidR="007847F1" w:rsidRPr="00C82D04" w:rsidRDefault="007847F1" w:rsidP="007847F1">
      <w:pPr>
        <w:ind w:right="-465" w:firstLine="709"/>
        <w:contextualSpacing/>
        <w:jc w:val="center"/>
        <w:rPr>
          <w:b/>
        </w:rPr>
      </w:pPr>
    </w:p>
    <w:p w:rsidR="007847F1" w:rsidRPr="00C82D04" w:rsidRDefault="007847F1" w:rsidP="007847F1">
      <w:pPr>
        <w:contextualSpacing/>
        <w:jc w:val="both"/>
        <w:rPr>
          <w:b/>
        </w:rPr>
      </w:pPr>
      <w:r w:rsidRPr="00C82D04">
        <w:rPr>
          <w:b/>
        </w:rPr>
        <w:t xml:space="preserve">Государственная аккредитация № РООС </w:t>
      </w:r>
      <w:r w:rsidRPr="00C82D04">
        <w:rPr>
          <w:b/>
          <w:lang w:val="en-US"/>
        </w:rPr>
        <w:t>RU</w:t>
      </w:r>
      <w:r w:rsidRPr="00C82D04">
        <w:rPr>
          <w:b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7847F1" w:rsidRPr="00C82D04" w:rsidRDefault="007847F1" w:rsidP="007847F1">
      <w:pPr>
        <w:contextualSpacing/>
        <w:jc w:val="both"/>
        <w:rPr>
          <w:b/>
        </w:rPr>
      </w:pPr>
      <w:r w:rsidRPr="00C82D04"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 w:rsidR="007847F1" w:rsidRPr="00C82D04" w:rsidRDefault="007847F1" w:rsidP="007847F1">
      <w:pPr>
        <w:tabs>
          <w:tab w:val="left" w:leader="underscore" w:pos="1843"/>
          <w:tab w:val="left" w:pos="3261"/>
        </w:tabs>
        <w:rPr>
          <w:b/>
        </w:rPr>
      </w:pPr>
      <w:r w:rsidRPr="00C82D04">
        <w:rPr>
          <w:b/>
        </w:rPr>
        <w:t>Сертификат соответствия системы менеджмента безопасности и охраны здоровья №РОСС RU.13СМ43.К00611 от 05.07.2018</w:t>
      </w:r>
    </w:p>
    <w:p w:rsidR="007847F1" w:rsidRPr="00C82D04" w:rsidRDefault="007847F1" w:rsidP="007847F1">
      <w:pPr>
        <w:contextualSpacing/>
        <w:jc w:val="both"/>
        <w:rPr>
          <w:b/>
        </w:rPr>
      </w:pPr>
      <w:r w:rsidRPr="00C82D04">
        <w:rPr>
          <w:b/>
        </w:rPr>
        <w:t>Входит в состав рабочей группы по Трудовому Законодательству Верховного Суда РФ</w:t>
      </w:r>
    </w:p>
    <w:p w:rsidR="007847F1" w:rsidRPr="00C82D04" w:rsidRDefault="007847F1" w:rsidP="007847F1">
      <w:pPr>
        <w:contextualSpacing/>
        <w:jc w:val="both"/>
        <w:rPr>
          <w:b/>
        </w:rPr>
      </w:pPr>
      <w:r w:rsidRPr="00C82D04">
        <w:rPr>
          <w:b/>
        </w:rPr>
        <w:t>Член Национального Союза Кадровиков России</w:t>
      </w:r>
    </w:p>
    <w:tbl>
      <w:tblPr>
        <w:tblW w:w="10206" w:type="dxa"/>
        <w:tblInd w:w="108" w:type="dxa"/>
        <w:tblLook w:val="01E0"/>
      </w:tblPr>
      <w:tblGrid>
        <w:gridCol w:w="5920"/>
        <w:gridCol w:w="4286"/>
      </w:tblGrid>
      <w:tr w:rsidR="007847F1" w:rsidRPr="00C82D04" w:rsidTr="00CB2F7D">
        <w:trPr>
          <w:trHeight w:val="1056"/>
        </w:trPr>
        <w:tc>
          <w:tcPr>
            <w:tcW w:w="5920" w:type="dxa"/>
          </w:tcPr>
          <w:p w:rsidR="007847F1" w:rsidRPr="00C82D04" w:rsidRDefault="007847F1" w:rsidP="00CB2F7D">
            <w:pPr>
              <w:tabs>
                <w:tab w:val="left" w:leader="underscore" w:pos="1843"/>
                <w:tab w:val="left" w:pos="3261"/>
              </w:tabs>
              <w:spacing w:before="120"/>
              <w:ind w:hanging="100"/>
              <w:rPr>
                <w:b/>
              </w:rPr>
            </w:pPr>
          </w:p>
        </w:tc>
        <w:tc>
          <w:tcPr>
            <w:tcW w:w="4286" w:type="dxa"/>
          </w:tcPr>
          <w:p w:rsidR="007847F1" w:rsidRPr="00C82D04" w:rsidRDefault="007847F1" w:rsidP="00CB2F7D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</w:p>
          <w:p w:rsidR="007847F1" w:rsidRPr="00C82D04" w:rsidRDefault="007847F1" w:rsidP="00CB2F7D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  <w:r w:rsidRPr="00C82D04">
              <w:rPr>
                <w:b/>
                <w:bCs/>
                <w:color w:val="000000"/>
                <w:sz w:val="28"/>
                <w:szCs w:val="28"/>
              </w:rPr>
              <w:t xml:space="preserve">Руководителям организаций, юристам, специалистам службы персонала, отдела кадров и охраны труда.  </w:t>
            </w:r>
          </w:p>
        </w:tc>
      </w:tr>
    </w:tbl>
    <w:p w:rsidR="007847F1" w:rsidRDefault="007847F1" w:rsidP="007847F1">
      <w:pPr>
        <w:pStyle w:val="2"/>
        <w:spacing w:before="0" w:after="0"/>
        <w:ind w:firstLine="709"/>
        <w:jc w:val="both"/>
        <w:rPr>
          <w:rFonts w:ascii="Times New Roman" w:hAnsi="Times New Roman"/>
          <w:i w:val="0"/>
          <w:color w:val="FF0000"/>
          <w:sz w:val="26"/>
          <w:szCs w:val="26"/>
        </w:rPr>
      </w:pPr>
    </w:p>
    <w:p w:rsidR="007847F1" w:rsidRPr="007847F1" w:rsidRDefault="007847F1" w:rsidP="007847F1">
      <w:pPr>
        <w:pStyle w:val="2"/>
        <w:spacing w:before="0" w:after="0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7847F1">
        <w:rPr>
          <w:rFonts w:ascii="Times New Roman" w:hAnsi="Times New Roman"/>
          <w:i w:val="0"/>
          <w:color w:val="FF0000"/>
          <w:sz w:val="26"/>
          <w:szCs w:val="26"/>
        </w:rPr>
        <w:t>В связи с вступлением в силу:</w:t>
      </w:r>
    </w:p>
    <w:p w:rsidR="007847F1" w:rsidRPr="007847F1" w:rsidRDefault="007847F1" w:rsidP="007847F1">
      <w:pPr>
        <w:suppressAutoHyphens/>
        <w:ind w:firstLine="709"/>
        <w:jc w:val="both"/>
        <w:rPr>
          <w:sz w:val="26"/>
          <w:szCs w:val="26"/>
        </w:rPr>
      </w:pPr>
      <w:r w:rsidRPr="007847F1">
        <w:rPr>
          <w:b/>
          <w:bCs/>
          <w:sz w:val="26"/>
          <w:szCs w:val="26"/>
          <w:shd w:val="clear" w:color="auto" w:fill="FFFFFF"/>
        </w:rPr>
        <w:t xml:space="preserve">Федерального закона от 02.12.2019 N 393-ФЗ </w:t>
      </w:r>
      <w:r w:rsidRPr="007847F1">
        <w:rPr>
          <w:sz w:val="26"/>
          <w:szCs w:val="26"/>
          <w:shd w:val="clear" w:color="auto" w:fill="FFFFFF"/>
        </w:rPr>
        <w:t>"О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сумм, причитающихся работнику"</w:t>
      </w:r>
    </w:p>
    <w:p w:rsidR="007847F1" w:rsidRPr="007847F1" w:rsidRDefault="007847F1" w:rsidP="007847F1">
      <w:pPr>
        <w:ind w:firstLine="709"/>
        <w:jc w:val="both"/>
        <w:rPr>
          <w:sz w:val="26"/>
          <w:szCs w:val="26"/>
        </w:rPr>
      </w:pPr>
      <w:r w:rsidRPr="007847F1">
        <w:rPr>
          <w:b/>
          <w:bCs/>
          <w:sz w:val="26"/>
          <w:szCs w:val="26"/>
          <w:shd w:val="clear" w:color="auto" w:fill="FFFFFF"/>
        </w:rPr>
        <w:t xml:space="preserve">Федерального закона от 16.12.2019 N 439-ФЗ </w:t>
      </w:r>
      <w:r w:rsidRPr="007847F1">
        <w:rPr>
          <w:sz w:val="26"/>
          <w:szCs w:val="26"/>
          <w:shd w:val="clear" w:color="auto" w:fill="FFFFFF"/>
        </w:rPr>
        <w:t>"О внесении изменений в Трудовой кодекс Российской Федерации в части формирования сведений о трудовой деятельности в электронном виде"</w:t>
      </w:r>
    </w:p>
    <w:p w:rsidR="007847F1" w:rsidRPr="007847F1" w:rsidRDefault="007847F1" w:rsidP="007847F1">
      <w:pPr>
        <w:ind w:firstLine="709"/>
        <w:jc w:val="both"/>
        <w:rPr>
          <w:sz w:val="26"/>
          <w:szCs w:val="26"/>
          <w:shd w:val="clear" w:color="auto" w:fill="FFFFFF"/>
        </w:rPr>
      </w:pPr>
      <w:r w:rsidRPr="007847F1">
        <w:rPr>
          <w:b/>
          <w:bCs/>
          <w:sz w:val="26"/>
          <w:szCs w:val="26"/>
          <w:shd w:val="clear" w:color="auto" w:fill="FFFFFF"/>
        </w:rPr>
        <w:t xml:space="preserve">Федерального закона от 16.12.2019 N 436-ФЗ </w:t>
      </w:r>
      <w:r w:rsidRPr="007847F1">
        <w:rPr>
          <w:sz w:val="26"/>
          <w:szCs w:val="26"/>
          <w:shd w:val="clear" w:color="auto" w:fill="FFFFFF"/>
        </w:rPr>
        <w:t>"О внесении изменений в Федеральный закон "Об индивидуальном (персонифицированном) учете в системе обязательного пенсионного страхования"</w:t>
      </w:r>
    </w:p>
    <w:p w:rsidR="007847F1" w:rsidRPr="007847F1" w:rsidRDefault="007847F1" w:rsidP="007847F1">
      <w:pPr>
        <w:ind w:firstLine="709"/>
        <w:jc w:val="both"/>
        <w:rPr>
          <w:b/>
          <w:sz w:val="26"/>
          <w:szCs w:val="26"/>
        </w:rPr>
      </w:pPr>
      <w:r w:rsidRPr="007847F1">
        <w:rPr>
          <w:b/>
          <w:bCs/>
          <w:sz w:val="26"/>
          <w:szCs w:val="26"/>
          <w:shd w:val="clear" w:color="auto" w:fill="FFFFFF"/>
        </w:rPr>
        <w:t xml:space="preserve">Постановления Правления ПФ РФ от 25.12.2019 N 730п </w:t>
      </w:r>
      <w:r w:rsidRPr="007847F1">
        <w:rPr>
          <w:sz w:val="26"/>
          <w:szCs w:val="26"/>
          <w:shd w:val="clear" w:color="auto" w:fill="FFFFFF"/>
        </w:rPr>
        <w:t>"Об утверждении формы и формата сведений о трудовой деятельности зарегистрированного лица, а также порядка заполнения форм указанных сведений" (вместе с "Порядком заполнения формы "Сведения о трудовой деятельности зарегистрированного лица (СЗВ-ТД)", "Форматом сведений для формы "Сведения о трудовой деятельности (СЗВ-ТД) зарегистрированного лица" в электронном виде") (Зарегистрировано в Минюсте России 23.01.2020 N 57251)</w:t>
      </w:r>
    </w:p>
    <w:p w:rsidR="007847F1" w:rsidRDefault="007847F1" w:rsidP="007847F1">
      <w:pPr>
        <w:ind w:firstLine="709"/>
        <w:jc w:val="both"/>
        <w:rPr>
          <w:bCs/>
          <w:sz w:val="26"/>
          <w:szCs w:val="26"/>
        </w:rPr>
      </w:pPr>
      <w:r w:rsidRPr="007847F1">
        <w:rPr>
          <w:b/>
          <w:sz w:val="26"/>
          <w:szCs w:val="26"/>
        </w:rPr>
        <w:t xml:space="preserve">Федерального закона от 02.05.2015 № 122-ФЗ </w:t>
      </w:r>
      <w:r w:rsidRPr="007847F1">
        <w:rPr>
          <w:bCs/>
          <w:sz w:val="26"/>
          <w:szCs w:val="26"/>
        </w:rPr>
        <w:t>«О внесении изменений в Трудовой кодекс Российской Федерации и статьи 11 и 73 Федерального  закона «Об образовании в Российской Федерации».</w:t>
      </w:r>
    </w:p>
    <w:p w:rsidR="007847F1" w:rsidRPr="007847F1" w:rsidRDefault="007847F1" w:rsidP="007847F1">
      <w:pPr>
        <w:ind w:firstLine="709"/>
        <w:jc w:val="center"/>
        <w:rPr>
          <w:bCs/>
          <w:sz w:val="26"/>
          <w:szCs w:val="26"/>
        </w:rPr>
      </w:pPr>
      <w:r w:rsidRPr="00C45F5B">
        <w:rPr>
          <w:b/>
          <w:color w:val="FF0000"/>
          <w:sz w:val="32"/>
          <w:szCs w:val="32"/>
        </w:rPr>
        <w:lastRenderedPageBreak/>
        <w:t>Рекомендуем принять участие:</w:t>
      </w:r>
    </w:p>
    <w:p w:rsidR="007847F1" w:rsidRPr="00C45F5B" w:rsidRDefault="007847F1" w:rsidP="007847F1">
      <w:pPr>
        <w:tabs>
          <w:tab w:val="left" w:pos="330"/>
          <w:tab w:val="right" w:pos="8490"/>
        </w:tabs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23 октября</w:t>
      </w:r>
      <w:r w:rsidRPr="00C45F5B">
        <w:rPr>
          <w:b/>
          <w:sz w:val="32"/>
          <w:szCs w:val="32"/>
        </w:rPr>
        <w:t xml:space="preserve"> 2020 года</w:t>
      </w:r>
    </w:p>
    <w:p w:rsidR="007847F1" w:rsidRPr="00C45F5B" w:rsidRDefault="007847F1" w:rsidP="007847F1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32"/>
          <w:szCs w:val="32"/>
        </w:rPr>
      </w:pPr>
    </w:p>
    <w:p w:rsidR="007847F1" w:rsidRPr="00C45F5B" w:rsidRDefault="007847F1" w:rsidP="007847F1">
      <w:pPr>
        <w:tabs>
          <w:tab w:val="left" w:pos="330"/>
          <w:tab w:val="right" w:pos="8490"/>
        </w:tabs>
        <w:ind w:firstLine="709"/>
        <w:jc w:val="center"/>
        <w:rPr>
          <w:b/>
          <w:color w:val="040B92"/>
          <w:sz w:val="32"/>
          <w:szCs w:val="32"/>
        </w:rPr>
      </w:pPr>
      <w:r w:rsidRPr="00C45F5B">
        <w:rPr>
          <w:b/>
          <w:color w:val="040B92"/>
          <w:sz w:val="32"/>
          <w:szCs w:val="32"/>
        </w:rPr>
        <w:t xml:space="preserve">В экстренном </w:t>
      </w:r>
      <w:r w:rsidRPr="00C45F5B">
        <w:rPr>
          <w:b/>
          <w:color w:val="040B92"/>
          <w:sz w:val="32"/>
          <w:szCs w:val="32"/>
          <w:lang w:val="en-US"/>
        </w:rPr>
        <w:t>online</w:t>
      </w:r>
      <w:r w:rsidRPr="00C45F5B">
        <w:rPr>
          <w:b/>
          <w:color w:val="040B92"/>
          <w:sz w:val="32"/>
          <w:szCs w:val="32"/>
        </w:rPr>
        <w:t xml:space="preserve"> вебинаре:</w:t>
      </w:r>
    </w:p>
    <w:p w:rsidR="007847F1" w:rsidRDefault="007847F1" w:rsidP="007847F1">
      <w:pPr>
        <w:ind w:firstLine="709"/>
        <w:jc w:val="center"/>
        <w:rPr>
          <w:sz w:val="32"/>
          <w:szCs w:val="32"/>
        </w:rPr>
      </w:pPr>
      <w:r w:rsidRPr="00C45F5B">
        <w:rPr>
          <w:b/>
          <w:sz w:val="32"/>
          <w:szCs w:val="32"/>
        </w:rPr>
        <w:t>«2020 - 2021 гг.: Новое трудовое законодательство</w:t>
      </w:r>
      <w:r w:rsidRPr="00C45F5B">
        <w:rPr>
          <w:sz w:val="32"/>
          <w:szCs w:val="32"/>
        </w:rPr>
        <w:t>»</w:t>
      </w:r>
    </w:p>
    <w:p w:rsidR="007847F1" w:rsidRPr="007847F1" w:rsidRDefault="007847F1" w:rsidP="007847F1">
      <w:pPr>
        <w:ind w:firstLine="709"/>
        <w:rPr>
          <w:sz w:val="28"/>
          <w:szCs w:val="28"/>
        </w:rPr>
      </w:pPr>
    </w:p>
    <w:p w:rsidR="007847F1" w:rsidRDefault="007847F1" w:rsidP="007847F1">
      <w:pPr>
        <w:ind w:firstLine="709"/>
        <w:jc w:val="center"/>
        <w:rPr>
          <w:b/>
          <w:sz w:val="28"/>
          <w:szCs w:val="28"/>
          <w:u w:val="single"/>
        </w:rPr>
      </w:pPr>
      <w:r w:rsidRPr="007847F1">
        <w:rPr>
          <w:b/>
          <w:sz w:val="28"/>
          <w:szCs w:val="28"/>
          <w:u w:val="single"/>
        </w:rPr>
        <w:t>Программа:</w:t>
      </w:r>
    </w:p>
    <w:p w:rsidR="007847F1" w:rsidRPr="007847F1" w:rsidRDefault="007847F1" w:rsidP="007847F1">
      <w:pPr>
        <w:ind w:firstLine="709"/>
        <w:jc w:val="center"/>
        <w:rPr>
          <w:b/>
          <w:sz w:val="28"/>
          <w:szCs w:val="28"/>
          <w:u w:val="single"/>
        </w:rPr>
      </w:pPr>
    </w:p>
    <w:p w:rsidR="007847F1" w:rsidRPr="007847F1" w:rsidRDefault="007847F1" w:rsidP="007847F1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000000"/>
          <w:lang w:eastAsia="en-US"/>
        </w:rPr>
      </w:pPr>
      <w:r w:rsidRPr="007847F1">
        <w:rPr>
          <w:rFonts w:eastAsia="Calibri"/>
          <w:b/>
          <w:color w:val="000000"/>
          <w:lang w:eastAsia="en-US"/>
        </w:rPr>
        <w:t>Новый трудовой кодекс РФ 2020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Юридические аспекты;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Квалификационные аспекты;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Профессиональные аспекты;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Практические аспекты;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Права и обязанности работодателя;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Права и обязанности работника;</w:t>
      </w:r>
    </w:p>
    <w:p w:rsidR="007847F1" w:rsidRPr="007847F1" w:rsidRDefault="007847F1" w:rsidP="007847F1">
      <w:pPr>
        <w:numPr>
          <w:ilvl w:val="0"/>
          <w:numId w:val="4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Аргументы защиты работодателя;</w:t>
      </w:r>
    </w:p>
    <w:p w:rsidR="007847F1" w:rsidRPr="007847F1" w:rsidRDefault="007847F1" w:rsidP="007847F1">
      <w:pPr>
        <w:tabs>
          <w:tab w:val="left" w:pos="567"/>
          <w:tab w:val="left" w:pos="1560"/>
        </w:tabs>
        <w:ind w:firstLine="709"/>
        <w:contextualSpacing/>
        <w:jc w:val="both"/>
        <w:rPr>
          <w:lang w:eastAsia="en-US"/>
        </w:rPr>
      </w:pPr>
    </w:p>
    <w:p w:rsidR="007847F1" w:rsidRPr="007847F1" w:rsidRDefault="007847F1" w:rsidP="007847F1">
      <w:pPr>
        <w:tabs>
          <w:tab w:val="left" w:pos="142"/>
        </w:tabs>
        <w:ind w:firstLine="709"/>
        <w:jc w:val="both"/>
      </w:pPr>
      <w:r w:rsidRPr="007847F1">
        <w:rPr>
          <w:b/>
          <w:bCs/>
          <w:iCs/>
          <w:color w:val="000000"/>
        </w:rPr>
        <w:t>Особенности трудовых отношений работодателя и работника в связи с введением новых понятий в трудовое законодательство</w:t>
      </w:r>
    </w:p>
    <w:p w:rsidR="007847F1" w:rsidRPr="007847F1" w:rsidRDefault="007847F1" w:rsidP="007847F1">
      <w:pPr>
        <w:numPr>
          <w:ilvl w:val="0"/>
          <w:numId w:val="2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и обязанности работодателя;</w:t>
      </w:r>
    </w:p>
    <w:p w:rsidR="007847F1" w:rsidRPr="007847F1" w:rsidRDefault="007847F1" w:rsidP="007847F1">
      <w:pPr>
        <w:numPr>
          <w:ilvl w:val="0"/>
          <w:numId w:val="2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и обязанности работника;</w:t>
      </w:r>
    </w:p>
    <w:p w:rsidR="007847F1" w:rsidRPr="007847F1" w:rsidRDefault="007847F1" w:rsidP="007847F1">
      <w:pPr>
        <w:numPr>
          <w:ilvl w:val="0"/>
          <w:numId w:val="2"/>
        </w:numPr>
        <w:tabs>
          <w:tab w:val="left" w:pos="567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Аргументы защиты работодателя;</w:t>
      </w:r>
    </w:p>
    <w:p w:rsidR="007847F1" w:rsidRPr="007847F1" w:rsidRDefault="007847F1" w:rsidP="007847F1">
      <w:pPr>
        <w:tabs>
          <w:tab w:val="left" w:pos="567"/>
        </w:tabs>
        <w:ind w:firstLine="709"/>
        <w:contextualSpacing/>
        <w:jc w:val="both"/>
        <w:rPr>
          <w:bCs/>
          <w:iCs/>
          <w:color w:val="000000"/>
          <w:lang w:eastAsia="en-US"/>
        </w:rPr>
      </w:pPr>
    </w:p>
    <w:p w:rsidR="007847F1" w:rsidRPr="007847F1" w:rsidRDefault="007847F1" w:rsidP="007847F1">
      <w:pPr>
        <w:shd w:val="clear" w:color="auto" w:fill="FFFFFF"/>
        <w:ind w:firstLine="709"/>
        <w:jc w:val="both"/>
        <w:rPr>
          <w:b/>
          <w:bCs/>
          <w:iCs/>
          <w:color w:val="000000"/>
        </w:rPr>
      </w:pPr>
      <w:r w:rsidRPr="007847F1">
        <w:rPr>
          <w:b/>
          <w:bCs/>
          <w:iCs/>
          <w:color w:val="000000"/>
        </w:rPr>
        <w:t>Электронный кадровый документооборот (ЭКДО)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Юридические аспекты;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Обязательность перехода на ЭКДО;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Практика применения ЭКДО;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Портал «Работа в России»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Цифровая отчетность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b/>
          <w:bCs/>
          <w:color w:val="000000"/>
        </w:rPr>
        <w:t>Постановление Правления Пенсионного фонда России от 25 декабря 2019 г. N 730п</w:t>
      </w:r>
      <w:r w:rsidRPr="007847F1">
        <w:rPr>
          <w:color w:val="000000"/>
        </w:rPr>
        <w:t xml:space="preserve"> "Об утверждении формы и формата сведений о трудовой деятельности зарегистрированного лица, а также порядка заполнения форм указанных сведений"</w:t>
      </w:r>
    </w:p>
    <w:p w:rsidR="007847F1" w:rsidRPr="007847F1" w:rsidRDefault="007847F1" w:rsidP="007847F1">
      <w:pPr>
        <w:ind w:firstLine="709"/>
        <w:jc w:val="both"/>
        <w:rPr>
          <w:b/>
          <w:u w:val="single"/>
        </w:rPr>
      </w:pPr>
    </w:p>
    <w:p w:rsidR="007847F1" w:rsidRPr="007847F1" w:rsidRDefault="007847F1" w:rsidP="007847F1">
      <w:pPr>
        <w:pStyle w:val="a4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847F1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>Внедрение профессиональных стандартов</w:t>
      </w:r>
      <w:r w:rsidRPr="007847F1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softHyphen/>
        <w:t xml:space="preserve"> на предприятии.</w:t>
      </w:r>
    </w:p>
    <w:p w:rsidR="007847F1" w:rsidRPr="007847F1" w:rsidRDefault="007847F1" w:rsidP="007847F1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Юридические аспекты;</w:t>
      </w:r>
    </w:p>
    <w:p w:rsidR="007847F1" w:rsidRPr="007847F1" w:rsidRDefault="007847F1" w:rsidP="007847F1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или квалификационные справочники;</w:t>
      </w:r>
    </w:p>
    <w:p w:rsidR="007847F1" w:rsidRPr="007847F1" w:rsidRDefault="007847F1" w:rsidP="007847F1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трудовые функции;</w:t>
      </w:r>
    </w:p>
    <w:p w:rsidR="007847F1" w:rsidRPr="007847F1" w:rsidRDefault="007847F1" w:rsidP="007847F1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должностные инструкции;</w:t>
      </w:r>
    </w:p>
    <w:p w:rsidR="007847F1" w:rsidRPr="007847F1" w:rsidRDefault="007847F1" w:rsidP="007847F1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отчет СЗВ-ТД</w:t>
      </w:r>
    </w:p>
    <w:p w:rsidR="007847F1" w:rsidRPr="007847F1" w:rsidRDefault="007847F1" w:rsidP="007847F1">
      <w:pPr>
        <w:numPr>
          <w:ilvl w:val="0"/>
          <w:numId w:val="2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работодателя: обучить, перевести на другую работу или уволить?</w:t>
      </w:r>
    </w:p>
    <w:p w:rsidR="007847F1" w:rsidRPr="007847F1" w:rsidRDefault="007847F1" w:rsidP="007847F1">
      <w:pPr>
        <w:numPr>
          <w:ilvl w:val="0"/>
          <w:numId w:val="2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работника: как добиться соответствия профессиональному стандарту?</w:t>
      </w:r>
    </w:p>
    <w:p w:rsidR="007847F1" w:rsidRPr="007847F1" w:rsidRDefault="007847F1" w:rsidP="007847F1">
      <w:pPr>
        <w:tabs>
          <w:tab w:val="left" w:pos="567"/>
        </w:tabs>
        <w:ind w:firstLine="709"/>
        <w:contextualSpacing/>
        <w:jc w:val="both"/>
        <w:rPr>
          <w:b/>
          <w:iCs/>
          <w:color w:val="000000"/>
          <w:lang w:eastAsia="en-US"/>
        </w:rPr>
      </w:pPr>
    </w:p>
    <w:p w:rsidR="007847F1" w:rsidRPr="007847F1" w:rsidRDefault="007847F1" w:rsidP="007847F1">
      <w:pPr>
        <w:ind w:firstLine="709"/>
        <w:jc w:val="both"/>
        <w:rPr>
          <w:b/>
          <w:bCs/>
        </w:rPr>
      </w:pPr>
      <w:r w:rsidRPr="007847F1">
        <w:rPr>
          <w:b/>
          <w:bCs/>
        </w:rPr>
        <w:t>Кадровый учёт на предприятии</w:t>
      </w:r>
    </w:p>
    <w:p w:rsidR="007847F1" w:rsidRPr="007847F1" w:rsidRDefault="007847F1" w:rsidP="007847F1">
      <w:pPr>
        <w:numPr>
          <w:ilvl w:val="0"/>
          <w:numId w:val="5"/>
        </w:numPr>
        <w:ind w:left="0" w:firstLine="709"/>
        <w:jc w:val="both"/>
        <w:rPr>
          <w:i/>
        </w:rPr>
      </w:pPr>
      <w:r w:rsidRPr="007847F1">
        <w:t xml:space="preserve">Кадровый учёт на предприятии: </w:t>
      </w:r>
      <w:r w:rsidRPr="007847F1">
        <w:rPr>
          <w:i/>
        </w:rPr>
        <w:t xml:space="preserve">Новое в Трудовом законодательстве c марта 2020. </w:t>
      </w:r>
    </w:p>
    <w:p w:rsidR="007847F1" w:rsidRPr="007847F1" w:rsidRDefault="007847F1" w:rsidP="007847F1">
      <w:pPr>
        <w:numPr>
          <w:ilvl w:val="0"/>
          <w:numId w:val="5"/>
        </w:numPr>
        <w:ind w:left="0" w:firstLine="709"/>
        <w:jc w:val="both"/>
        <w:rPr>
          <w:i/>
          <w:u w:val="single"/>
        </w:rPr>
      </w:pPr>
      <w:r w:rsidRPr="007847F1">
        <w:t>Основные ошибки работодателя и кадровой службы. Исключение ошибок на примере отдельных документов: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Правила внутреннего трудового распорядка;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об оплате труда;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защите персональных данных работников;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lastRenderedPageBreak/>
        <w:t>Согласие работника на хранение, обработку и передачу персональных данных;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ненормированном рабочем дне;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разделении рабочего дня на части;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коммерческой тайне;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командировках;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разъездном характере работ;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Коллективный договор;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Книга учета движения трудовых книжек и вкладышей к ним;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Приходно-расходная книга по учету бланков трудовых книжек и вкладышей к ним;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Журналы;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Штатное расписание;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Трудовые книжки;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Трудовые договоры и дополнительные соглашения к ним;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Личные карточки Т-2;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по личному составу (прием, перевод, увольнение);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Личные дела на работников;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Должностные инструкции;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График отпусков;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о предоставлении отпусков;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Служебные задания;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Командировочные удостоверения;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о направлении в командировку;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Табель учета рабочего времени;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Графики сменности;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Договор полной материальной ответственности;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о дисциплинарных взысканиях;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Докладные, служебные, объяснительные;</w:t>
      </w:r>
    </w:p>
    <w:p w:rsidR="007847F1" w:rsidRPr="007847F1" w:rsidRDefault="007847F1" w:rsidP="007847F1">
      <w:pPr>
        <w:numPr>
          <w:ilvl w:val="0"/>
          <w:numId w:val="3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по основной деятельности компании, касающиеся трудовых отношений (привлечение к работе в выходной день, награждения, поощрения и т.д.);</w:t>
      </w:r>
    </w:p>
    <w:p w:rsidR="007847F1" w:rsidRPr="007847F1" w:rsidRDefault="007847F1" w:rsidP="007847F1">
      <w:pPr>
        <w:tabs>
          <w:tab w:val="num" w:pos="1134"/>
        </w:tabs>
        <w:ind w:firstLine="709"/>
        <w:jc w:val="both"/>
        <w:rPr>
          <w:bCs/>
          <w:color w:val="FF0000"/>
        </w:rPr>
      </w:pPr>
    </w:p>
    <w:p w:rsidR="007847F1" w:rsidRPr="007847F1" w:rsidRDefault="007847F1" w:rsidP="007847F1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0" w:name="_Hlk41605513"/>
      <w:r w:rsidRPr="007847F1">
        <w:rPr>
          <w:rFonts w:ascii="Times New Roman" w:hAnsi="Times New Roman"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7847F1" w:rsidRPr="007847F1" w:rsidRDefault="007847F1" w:rsidP="007847F1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>Кадровый аудит / Кадровый аутсорсинг: выгоды и преимущества.</w:t>
      </w:r>
      <w:bookmarkEnd w:id="0"/>
    </w:p>
    <w:p w:rsidR="007847F1" w:rsidRPr="007847F1" w:rsidRDefault="007847F1" w:rsidP="007847F1">
      <w:pPr>
        <w:ind w:firstLine="709"/>
        <w:jc w:val="both"/>
        <w:rPr>
          <w:b/>
          <w:bCs/>
        </w:rPr>
      </w:pPr>
      <w:r w:rsidRPr="007847F1">
        <w:rPr>
          <w:b/>
          <w:bCs/>
        </w:rPr>
        <w:t>Охрана труда.</w:t>
      </w:r>
    </w:p>
    <w:p w:rsidR="007847F1" w:rsidRPr="007847F1" w:rsidRDefault="007847F1" w:rsidP="007847F1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>Новое в законодательстве об охране труда c января 2018.</w:t>
      </w:r>
    </w:p>
    <w:p w:rsidR="007847F1" w:rsidRPr="007847F1" w:rsidRDefault="007847F1" w:rsidP="007847F1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>Дополнительные требования в связи с распространением коронавирусной инфекции</w:t>
      </w:r>
    </w:p>
    <w:p w:rsidR="007847F1" w:rsidRPr="007847F1" w:rsidRDefault="007847F1" w:rsidP="007847F1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>Создание системы управления охраной труда (СУОТ). Практика применения изменений в законодательстве 2018-2021гг:</w:t>
      </w:r>
    </w:p>
    <w:p w:rsidR="007847F1" w:rsidRPr="007847F1" w:rsidRDefault="007847F1" w:rsidP="007847F1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47F1" w:rsidRPr="007847F1" w:rsidRDefault="007847F1" w:rsidP="007847F1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7F1">
        <w:rPr>
          <w:rFonts w:ascii="Times New Roman" w:hAnsi="Times New Roman" w:cs="Times New Roman"/>
          <w:b/>
          <w:sz w:val="24"/>
          <w:szCs w:val="24"/>
        </w:rPr>
        <w:t>Разработка и внедрение Системы управления охраной труда (СУОТ)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1. Политика работодателя в области охраны труда;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2. Цели работодателя в области охраны труда;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3. Обеспечение функционирования СУОТ (распределение обязанностей в сфере охраны труда между должностными лицами работодателя);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 xml:space="preserve">4. Процедуры, направленные на достижение целей работодателя в области охраны </w:t>
      </w:r>
      <w:r w:rsidRPr="007847F1">
        <w:lastRenderedPageBreak/>
        <w:t>труда (далее - процедуры), включая: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4.1 процедуру подготовки работников по охране труда;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4.2 процедуру организации и проведения оценки условий труда;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4.3 процедуру управления профессиональными рисками;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4.4 процедуру организации и проведения наблюдения за состоянием здоровья работников;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4.5процедуру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4.6 процедуру обеспечения оптимальных режимов труда и отдыха работников;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4.7процедуру обеспечения работников средствами индивидуальной и коллективной защиты, смывающими и обезвреживающими средствами;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4.8 процедуру обеспечения работников молоком и другими равноценными пищевыми продуктами, лечебно-профилактическим питанием;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4.9 процедуры обеспечения безопасного выполнения подрядных работ и снабжения безопасной продукцией;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5. Планирование мероприятий по реализации процедур;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6. Контроль функционирования СУОТ и мониторинг реализации процедур;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7. Планирование улучшений функционирования СУОТ;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8. Реагирование на аварии, несчастные случаи и профессиональные заболевания;</w:t>
      </w:r>
    </w:p>
    <w:p w:rsidR="007847F1" w:rsidRPr="007847F1" w:rsidRDefault="007847F1" w:rsidP="007847F1">
      <w:pPr>
        <w:pStyle w:val="ConsPlusNormal"/>
        <w:ind w:firstLine="709"/>
        <w:jc w:val="both"/>
      </w:pPr>
      <w:r w:rsidRPr="007847F1">
        <w:t>9. Управление документами СУОТ.</w:t>
      </w:r>
    </w:p>
    <w:p w:rsidR="007847F1" w:rsidRPr="007847F1" w:rsidRDefault="007847F1" w:rsidP="007847F1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7847F1" w:rsidRPr="007847F1" w:rsidRDefault="007847F1" w:rsidP="007847F1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>Аудит охраны труда / аутсорсинг охраны труда: выгоды и преимущества.</w:t>
      </w:r>
    </w:p>
    <w:p w:rsidR="007847F1" w:rsidRPr="007847F1" w:rsidRDefault="007847F1" w:rsidP="007847F1">
      <w:pPr>
        <w:shd w:val="clear" w:color="auto" w:fill="FFFFFF"/>
        <w:ind w:firstLine="709"/>
        <w:jc w:val="both"/>
        <w:rPr>
          <w:b/>
          <w:bCs/>
          <w:color w:val="000000"/>
        </w:rPr>
      </w:pPr>
    </w:p>
    <w:p w:rsidR="007847F1" w:rsidRPr="007847F1" w:rsidRDefault="007847F1" w:rsidP="007847F1">
      <w:pPr>
        <w:shd w:val="clear" w:color="auto" w:fill="FFFFFF"/>
        <w:ind w:firstLine="709"/>
        <w:jc w:val="both"/>
        <w:rPr>
          <w:b/>
          <w:bCs/>
          <w:color w:val="000000"/>
        </w:rPr>
      </w:pPr>
      <w:r w:rsidRPr="007847F1">
        <w:rPr>
          <w:b/>
          <w:bCs/>
          <w:color w:val="000000"/>
        </w:rPr>
        <w:t>Готовимся к проверкам контролирующих органов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Проект нового КоАП в части санкций за несоблюдение трудового законодательства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Постановление Правительства РФ «О внесение изменений в 294-ФЗ и переходе контролирующих органов РФ на риск-ориентированный подход при осуществлении надзора» с 01 января 2018 года.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Федеральный закон от 31 декабря 2014 г. № 511-ФЗ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Постановление Правительства РФ от 28 апреля 2015 г. № 415 «О правилах формирования и ведения единого реестра проверок».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Виды, структуры, регламент проведения проверок.</w:t>
      </w:r>
    </w:p>
    <w:p w:rsidR="007847F1" w:rsidRPr="007847F1" w:rsidRDefault="007847F1" w:rsidP="007847F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Изменение штрафных санкций 2018 г. – 2020 г.</w:t>
      </w:r>
    </w:p>
    <w:p w:rsidR="007847F1" w:rsidRPr="007847F1" w:rsidRDefault="007847F1" w:rsidP="007847F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:rsidR="007847F1" w:rsidRPr="007847F1" w:rsidRDefault="007847F1" w:rsidP="007847F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  <w:r w:rsidRPr="007847F1">
        <w:rPr>
          <w:rFonts w:ascii="Times New Roman" w:hAnsi="Times New Roman"/>
          <w:b/>
          <w:bCs/>
          <w:iCs/>
          <w:color w:val="FF0000"/>
          <w:sz w:val="24"/>
          <w:szCs w:val="24"/>
        </w:rPr>
        <w:t>Ответы на вопросы слушателей.</w:t>
      </w:r>
    </w:p>
    <w:p w:rsidR="007847F1" w:rsidRPr="007847F1" w:rsidRDefault="007847F1" w:rsidP="007847F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</w:p>
    <w:p w:rsidR="0074614E" w:rsidRPr="000F0830" w:rsidRDefault="0074614E" w:rsidP="0074614E">
      <w:pPr>
        <w:ind w:firstLine="709"/>
        <w:contextualSpacing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 w:rsidRPr="000F0830">
        <w:rPr>
          <w:rFonts w:eastAsia="Calibri"/>
          <w:b/>
          <w:color w:val="FF0000"/>
          <w:sz w:val="26"/>
          <w:szCs w:val="26"/>
          <w:u w:val="single"/>
          <w:lang w:eastAsia="en-US"/>
        </w:rPr>
        <w:t>Вебинар ведут</w:t>
      </w:r>
      <w:r w:rsidRPr="000F0830">
        <w:rPr>
          <w:rFonts w:eastAsia="Calibri"/>
          <w:b/>
          <w:color w:val="FF0000"/>
          <w:sz w:val="26"/>
          <w:szCs w:val="26"/>
          <w:lang w:eastAsia="en-US"/>
        </w:rPr>
        <w:t>:</w:t>
      </w:r>
    </w:p>
    <w:p w:rsidR="0074614E" w:rsidRPr="000F0830" w:rsidRDefault="0074614E" w:rsidP="0074614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F0830">
        <w:rPr>
          <w:b/>
          <w:color w:val="000000"/>
          <w:sz w:val="26"/>
          <w:szCs w:val="26"/>
        </w:rPr>
        <w:t>Жуковский Максим Евгеньевич</w:t>
      </w:r>
      <w:r w:rsidRPr="000F0830">
        <w:rPr>
          <w:color w:val="000000"/>
          <w:sz w:val="26"/>
          <w:szCs w:val="26"/>
        </w:rPr>
        <w:t xml:space="preserve"> – генеральный директор Общества с ограниченной ответственностью Центр аудита и охраны труда «Лидер», судья дополнительного состава Первого Арбитражного Третейского суда, Председатель и сопредседатель Комитетов при ТПП регионов по трудовому законодательству, эксперт по Трудовому Законодательству, эксперт по независимой оценке, квалификации, Трудовой арбитр РФ.</w:t>
      </w:r>
    </w:p>
    <w:p w:rsidR="0074614E" w:rsidRPr="000F0830" w:rsidRDefault="0074614E" w:rsidP="0074614E">
      <w:pPr>
        <w:shd w:val="clear" w:color="auto" w:fill="FFFFFF"/>
        <w:ind w:firstLine="709"/>
        <w:jc w:val="both"/>
        <w:rPr>
          <w:b/>
          <w:bCs/>
          <w:color w:val="333333"/>
          <w:sz w:val="26"/>
          <w:szCs w:val="26"/>
        </w:rPr>
      </w:pPr>
    </w:p>
    <w:p w:rsidR="0074614E" w:rsidRPr="000F0830" w:rsidRDefault="0074614E" w:rsidP="0074614E">
      <w:pPr>
        <w:shd w:val="clear" w:color="auto" w:fill="FFFFFF"/>
        <w:ind w:firstLine="709"/>
        <w:jc w:val="both"/>
        <w:rPr>
          <w:b/>
          <w:bCs/>
          <w:color w:val="333333"/>
          <w:sz w:val="26"/>
          <w:szCs w:val="26"/>
        </w:rPr>
      </w:pPr>
    </w:p>
    <w:p w:rsidR="0074614E" w:rsidRPr="000F0830" w:rsidRDefault="0074614E" w:rsidP="0074614E">
      <w:pPr>
        <w:ind w:firstLine="709"/>
        <w:jc w:val="both"/>
        <w:rPr>
          <w:color w:val="000000"/>
          <w:sz w:val="26"/>
          <w:szCs w:val="26"/>
        </w:rPr>
      </w:pPr>
      <w:r w:rsidRPr="000F0830">
        <w:rPr>
          <w:b/>
          <w:color w:val="000000"/>
          <w:sz w:val="26"/>
          <w:szCs w:val="26"/>
        </w:rPr>
        <w:lastRenderedPageBreak/>
        <w:t>Жуковская Ирина Николаевна</w:t>
      </w:r>
      <w:r w:rsidRPr="000F0830">
        <w:rPr>
          <w:color w:val="000000"/>
          <w:sz w:val="26"/>
          <w:szCs w:val="26"/>
        </w:rPr>
        <w:t xml:space="preserve"> - Председатель Комитета МТПП по труду и социальной политике, аккредитованный эксперт в области Трудового Законодательства, Трудовой арбитр РФ.</w:t>
      </w:r>
    </w:p>
    <w:p w:rsidR="0074614E" w:rsidRPr="000F0830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:rsidR="0074614E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 w:rsidRPr="000F0830">
        <w:rPr>
          <w:rFonts w:eastAsia="Calibri"/>
          <w:b/>
          <w:color w:val="FF0000"/>
          <w:sz w:val="26"/>
          <w:szCs w:val="26"/>
          <w:u w:val="single"/>
          <w:lang w:eastAsia="en-US"/>
        </w:rPr>
        <w:t>Стоимость вебинара</w:t>
      </w:r>
      <w:r w:rsidRPr="000F0830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: </w:t>
      </w:r>
    </w:p>
    <w:p w:rsidR="0074614E" w:rsidRPr="000F0830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:rsidR="0074614E" w:rsidRDefault="0074614E" w:rsidP="0074614E">
      <w:pPr>
        <w:ind w:firstLine="709"/>
        <w:contextualSpacing/>
        <w:jc w:val="both"/>
        <w:rPr>
          <w:color w:val="FF0000"/>
        </w:rPr>
      </w:pPr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ТАРИФ 1</w:t>
      </w:r>
      <w:r w:rsidRPr="00C13586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:</w:t>
      </w:r>
    </w:p>
    <w:p w:rsidR="0074614E" w:rsidRDefault="0074614E" w:rsidP="0074614E">
      <w:pPr>
        <w:ind w:firstLine="709"/>
        <w:contextualSpacing/>
        <w:jc w:val="both"/>
        <w:rPr>
          <w:b/>
          <w:i/>
          <w:color w:val="1F497D" w:themeColor="text2"/>
          <w:sz w:val="26"/>
          <w:szCs w:val="26"/>
        </w:rPr>
      </w:pPr>
      <w:r w:rsidRPr="00E34DED">
        <w:rPr>
          <w:b/>
          <w:i/>
          <w:color w:val="1F497D" w:themeColor="text2"/>
          <w:sz w:val="26"/>
          <w:szCs w:val="26"/>
        </w:rPr>
        <w:t>по итогам каждый участник получает сертификат участника семинара, раздаточный материал семинара в электронном виде</w:t>
      </w:r>
      <w:r>
        <w:rPr>
          <w:b/>
          <w:i/>
          <w:color w:val="1F497D" w:themeColor="text2"/>
          <w:sz w:val="26"/>
          <w:szCs w:val="26"/>
        </w:rPr>
        <w:t>.</w:t>
      </w:r>
    </w:p>
    <w:p w:rsidR="0074614E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>3000 рублей за одного участника;</w:t>
      </w:r>
    </w:p>
    <w:p w:rsidR="0074614E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6000 рублей с предприятия (до 3-х </w:t>
      </w:r>
      <w:r w:rsidRPr="00C13586">
        <w:rPr>
          <w:rFonts w:eastAsia="Calibri"/>
          <w:b/>
          <w:i/>
          <w:color w:val="000000"/>
          <w:sz w:val="26"/>
          <w:szCs w:val="26"/>
          <w:lang w:eastAsia="en-US"/>
        </w:rPr>
        <w:t>участник</w:t>
      </w:r>
      <w:r>
        <w:rPr>
          <w:rFonts w:eastAsia="Calibri"/>
          <w:b/>
          <w:i/>
          <w:color w:val="000000"/>
          <w:sz w:val="26"/>
          <w:szCs w:val="26"/>
          <w:lang w:eastAsia="en-US"/>
        </w:rPr>
        <w:t>ов</w:t>
      </w:r>
      <w:r w:rsidRPr="00C13586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от организации</w:t>
      </w:r>
      <w:r>
        <w:rPr>
          <w:rFonts w:eastAsia="Calibri"/>
          <w:b/>
          <w:i/>
          <w:color w:val="000000"/>
          <w:sz w:val="26"/>
          <w:szCs w:val="26"/>
          <w:lang w:eastAsia="en-US"/>
        </w:rPr>
        <w:t>);</w:t>
      </w:r>
    </w:p>
    <w:p w:rsidR="0074614E" w:rsidRPr="008A4692" w:rsidRDefault="0074614E" w:rsidP="0074614E">
      <w:pPr>
        <w:ind w:firstLine="709"/>
        <w:contextualSpacing/>
        <w:jc w:val="both"/>
        <w:rPr>
          <w:rFonts w:eastAsia="Calibri"/>
          <w:b/>
          <w:i/>
          <w:color w:val="FF0000"/>
          <w:sz w:val="16"/>
          <w:szCs w:val="16"/>
          <w:u w:val="single"/>
          <w:lang w:eastAsia="en-US"/>
        </w:rPr>
      </w:pPr>
    </w:p>
    <w:p w:rsidR="0074614E" w:rsidRDefault="0074614E" w:rsidP="0074614E">
      <w:pPr>
        <w:ind w:firstLine="709"/>
        <w:contextualSpacing/>
        <w:jc w:val="both"/>
        <w:rPr>
          <w:color w:val="FF0000"/>
        </w:rPr>
      </w:pPr>
      <w:bookmarkStart w:id="1" w:name="_Hlk52315066"/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ТАРИФ 2</w:t>
      </w:r>
      <w:r w:rsidRPr="00C13586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:</w:t>
      </w:r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 xml:space="preserve"> (повышение квалификации 16 академических часов</w:t>
      </w:r>
      <w:proofErr w:type="gramStart"/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 xml:space="preserve"> )</w:t>
      </w:r>
      <w:proofErr w:type="gramEnd"/>
      <w:r w:rsidRPr="00C13586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:</w:t>
      </w:r>
    </w:p>
    <w:bookmarkEnd w:id="1"/>
    <w:p w:rsidR="0074614E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 w:rsidRPr="00C13586">
        <w:rPr>
          <w:b/>
          <w:i/>
          <w:color w:val="1F497D" w:themeColor="text2"/>
          <w:sz w:val="26"/>
          <w:szCs w:val="26"/>
        </w:rPr>
        <w:t>по итогам</w:t>
      </w:r>
      <w:r>
        <w:rPr>
          <w:b/>
          <w:i/>
          <w:color w:val="1F497D" w:themeColor="text2"/>
          <w:sz w:val="26"/>
          <w:szCs w:val="26"/>
        </w:rPr>
        <w:t xml:space="preserve"> каждый участник получает </w:t>
      </w:r>
      <w:r w:rsidRPr="00796BE4">
        <w:rPr>
          <w:b/>
          <w:i/>
          <w:color w:val="1F497D" w:themeColor="text2"/>
          <w:sz w:val="26"/>
          <w:szCs w:val="26"/>
        </w:rPr>
        <w:t>Удостоверение о повышении квалификации</w:t>
      </w:r>
      <w:r>
        <w:rPr>
          <w:rFonts w:eastAsia="Calibri"/>
          <w:b/>
          <w:i/>
          <w:color w:val="1F497D" w:themeColor="text2"/>
          <w:sz w:val="26"/>
          <w:szCs w:val="26"/>
          <w:lang w:eastAsia="en-US"/>
        </w:rPr>
        <w:t xml:space="preserve">, </w:t>
      </w:r>
      <w:r w:rsidRPr="006F31C7">
        <w:rPr>
          <w:rFonts w:eastAsia="Calibri"/>
          <w:b/>
          <w:i/>
          <w:color w:val="1F497D" w:themeColor="text2"/>
          <w:sz w:val="26"/>
          <w:szCs w:val="26"/>
          <w:lang w:eastAsia="en-US"/>
        </w:rPr>
        <w:t>раздаточный материал семинара в электронном виде,дополнительный практический материал по темам семинара</w:t>
      </w:r>
    </w:p>
    <w:p w:rsidR="0074614E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>4000 рублей за одного участника;</w:t>
      </w:r>
    </w:p>
    <w:p w:rsidR="0074614E" w:rsidRPr="00FB2F03" w:rsidRDefault="0074614E" w:rsidP="0074614E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9000 рублей с предприятия (до 3-х </w:t>
      </w:r>
      <w:r w:rsidRPr="00C13586">
        <w:rPr>
          <w:rFonts w:eastAsia="Calibri"/>
          <w:b/>
          <w:i/>
          <w:color w:val="000000"/>
          <w:sz w:val="26"/>
          <w:szCs w:val="26"/>
          <w:lang w:eastAsia="en-US"/>
        </w:rPr>
        <w:t>участник</w:t>
      </w:r>
      <w:r>
        <w:rPr>
          <w:rFonts w:eastAsia="Calibri"/>
          <w:b/>
          <w:i/>
          <w:color w:val="000000"/>
          <w:sz w:val="26"/>
          <w:szCs w:val="26"/>
          <w:lang w:eastAsia="en-US"/>
        </w:rPr>
        <w:t>ов</w:t>
      </w:r>
      <w:r w:rsidRPr="00C13586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от организации</w:t>
      </w:r>
      <w:r>
        <w:rPr>
          <w:rFonts w:eastAsia="Calibri"/>
          <w:b/>
          <w:i/>
          <w:color w:val="000000"/>
          <w:sz w:val="26"/>
          <w:szCs w:val="26"/>
          <w:lang w:eastAsia="en-US"/>
        </w:rPr>
        <w:t>);</w:t>
      </w:r>
    </w:p>
    <w:p w:rsidR="0074614E" w:rsidRDefault="0074614E" w:rsidP="0074614E">
      <w:pPr>
        <w:ind w:firstLine="709"/>
        <w:contextualSpacing/>
        <w:jc w:val="both"/>
        <w:rPr>
          <w:rFonts w:eastAsia="Calibri"/>
          <w:b/>
          <w:i/>
          <w:color w:val="FF0000"/>
          <w:sz w:val="26"/>
          <w:szCs w:val="26"/>
          <w:lang w:eastAsia="en-US"/>
        </w:rPr>
      </w:pPr>
    </w:p>
    <w:p w:rsidR="0074614E" w:rsidRPr="007847F1" w:rsidRDefault="0074614E" w:rsidP="0074614E">
      <w:pPr>
        <w:ind w:firstLine="709"/>
        <w:contextualSpacing/>
        <w:jc w:val="both"/>
        <w:rPr>
          <w:rFonts w:eastAsia="Calibri"/>
          <w:b/>
          <w:color w:val="FF0000"/>
          <w:sz w:val="26"/>
          <w:szCs w:val="26"/>
          <w:lang w:eastAsia="en-US"/>
        </w:rPr>
      </w:pPr>
    </w:p>
    <w:p w:rsidR="0074614E" w:rsidRPr="0031336F" w:rsidRDefault="0074614E" w:rsidP="0074614E">
      <w:pPr>
        <w:ind w:firstLine="709"/>
        <w:contextualSpacing/>
        <w:jc w:val="both"/>
        <w:rPr>
          <w:rFonts w:eastAsia="Calibri"/>
          <w:b/>
          <w:sz w:val="26"/>
          <w:szCs w:val="26"/>
          <w:lang w:eastAsia="en-US"/>
        </w:rPr>
      </w:pPr>
      <w:r w:rsidRPr="007847F1">
        <w:rPr>
          <w:rFonts w:eastAsia="Calibri"/>
          <w:b/>
          <w:color w:val="FF0000"/>
          <w:sz w:val="26"/>
          <w:szCs w:val="26"/>
          <w:lang w:eastAsia="en-US"/>
        </w:rPr>
        <w:t xml:space="preserve">Стоимость </w:t>
      </w:r>
      <w:r>
        <w:rPr>
          <w:rFonts w:eastAsia="Calibri"/>
          <w:b/>
          <w:color w:val="FF0000"/>
          <w:sz w:val="26"/>
          <w:szCs w:val="26"/>
          <w:lang w:eastAsia="en-US"/>
        </w:rPr>
        <w:t>полной видеозаписи</w:t>
      </w:r>
      <w:r w:rsidRPr="007847F1">
        <w:rPr>
          <w:rFonts w:eastAsia="Calibri"/>
          <w:b/>
          <w:color w:val="FF0000"/>
          <w:sz w:val="26"/>
          <w:szCs w:val="26"/>
          <w:lang w:eastAsia="en-US"/>
        </w:rPr>
        <w:t xml:space="preserve"> вебинара 900 рублей  </w:t>
      </w:r>
      <w:r w:rsidRPr="0031336F">
        <w:rPr>
          <w:rFonts w:eastAsia="Calibri"/>
          <w:b/>
          <w:sz w:val="26"/>
          <w:szCs w:val="26"/>
          <w:lang w:eastAsia="en-US"/>
        </w:rPr>
        <w:t>(доступно только участникам)</w:t>
      </w:r>
    </w:p>
    <w:p w:rsidR="0074614E" w:rsidRPr="000F0830" w:rsidRDefault="0074614E" w:rsidP="0074614E">
      <w:pPr>
        <w:ind w:firstLine="709"/>
        <w:contextualSpacing/>
        <w:jc w:val="both"/>
        <w:rPr>
          <w:rFonts w:eastAsia="Calibri"/>
          <w:b/>
          <w:i/>
          <w:color w:val="FF0000"/>
          <w:sz w:val="26"/>
          <w:szCs w:val="26"/>
          <w:lang w:eastAsia="en-US"/>
        </w:rPr>
      </w:pPr>
    </w:p>
    <w:p w:rsidR="0074614E" w:rsidRPr="000F0830" w:rsidRDefault="0074614E" w:rsidP="0074614E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0F0830">
        <w:rPr>
          <w:b/>
          <w:color w:val="FF0000"/>
          <w:sz w:val="26"/>
          <w:szCs w:val="26"/>
          <w:u w:val="single"/>
        </w:rPr>
        <w:t>Дата проведения</w:t>
      </w:r>
      <w:r w:rsidRPr="000F0830">
        <w:rPr>
          <w:b/>
          <w:color w:val="000000"/>
          <w:sz w:val="26"/>
          <w:szCs w:val="26"/>
        </w:rPr>
        <w:t xml:space="preserve">: </w:t>
      </w:r>
      <w:r>
        <w:rPr>
          <w:b/>
          <w:color w:val="000000"/>
          <w:sz w:val="26"/>
          <w:szCs w:val="26"/>
        </w:rPr>
        <w:t>23октября</w:t>
      </w:r>
      <w:r w:rsidRPr="000F0830">
        <w:rPr>
          <w:b/>
          <w:color w:val="000000"/>
          <w:sz w:val="26"/>
          <w:szCs w:val="26"/>
        </w:rPr>
        <w:t xml:space="preserve"> 2020 года</w:t>
      </w:r>
    </w:p>
    <w:p w:rsidR="0074614E" w:rsidRPr="000F0830" w:rsidRDefault="0074614E" w:rsidP="0074614E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74614E" w:rsidRPr="000F0830" w:rsidRDefault="0074614E" w:rsidP="0074614E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0F0830">
        <w:rPr>
          <w:b/>
          <w:color w:val="FF0000"/>
          <w:sz w:val="26"/>
          <w:szCs w:val="26"/>
          <w:u w:val="single"/>
        </w:rPr>
        <w:t>Время проведения (МСК)</w:t>
      </w:r>
      <w:r w:rsidRPr="000F0830">
        <w:rPr>
          <w:b/>
          <w:color w:val="000000"/>
          <w:sz w:val="26"/>
          <w:szCs w:val="26"/>
        </w:rPr>
        <w:t>: начало регистрации – 8.</w:t>
      </w:r>
      <w:r>
        <w:rPr>
          <w:b/>
          <w:color w:val="000000"/>
          <w:sz w:val="26"/>
          <w:szCs w:val="26"/>
        </w:rPr>
        <w:t>3</w:t>
      </w:r>
      <w:r w:rsidRPr="000F0830">
        <w:rPr>
          <w:b/>
          <w:color w:val="000000"/>
          <w:sz w:val="26"/>
          <w:szCs w:val="26"/>
        </w:rPr>
        <w:t>0 мск</w:t>
      </w:r>
    </w:p>
    <w:p w:rsidR="0074614E" w:rsidRPr="000F0830" w:rsidRDefault="0074614E" w:rsidP="0074614E">
      <w:pPr>
        <w:ind w:firstLine="709"/>
        <w:jc w:val="both"/>
        <w:rPr>
          <w:b/>
          <w:color w:val="000000"/>
          <w:sz w:val="26"/>
          <w:szCs w:val="26"/>
        </w:rPr>
      </w:pPr>
      <w:r w:rsidRPr="000F0830">
        <w:rPr>
          <w:b/>
          <w:color w:val="000000"/>
          <w:sz w:val="26"/>
          <w:szCs w:val="26"/>
        </w:rPr>
        <w:t xml:space="preserve">начало вебинара – </w:t>
      </w:r>
      <w:r>
        <w:rPr>
          <w:b/>
          <w:color w:val="000000"/>
          <w:sz w:val="26"/>
          <w:szCs w:val="26"/>
        </w:rPr>
        <w:t>9</w:t>
      </w:r>
      <w:r w:rsidRPr="000F0830">
        <w:rPr>
          <w:b/>
          <w:color w:val="000000"/>
          <w:sz w:val="26"/>
          <w:szCs w:val="26"/>
        </w:rPr>
        <w:t>.</w:t>
      </w:r>
      <w:r>
        <w:rPr>
          <w:b/>
          <w:color w:val="000000"/>
          <w:sz w:val="26"/>
          <w:szCs w:val="26"/>
        </w:rPr>
        <w:t>0</w:t>
      </w:r>
      <w:r w:rsidRPr="000F0830">
        <w:rPr>
          <w:b/>
          <w:color w:val="000000"/>
          <w:sz w:val="26"/>
          <w:szCs w:val="26"/>
        </w:rPr>
        <w:t>0 мск</w:t>
      </w:r>
    </w:p>
    <w:p w:rsidR="0074614E" w:rsidRPr="000F0830" w:rsidRDefault="0074614E" w:rsidP="0074614E">
      <w:pPr>
        <w:ind w:firstLine="709"/>
        <w:jc w:val="both"/>
        <w:rPr>
          <w:b/>
          <w:color w:val="000000"/>
          <w:sz w:val="26"/>
          <w:szCs w:val="26"/>
        </w:rPr>
      </w:pPr>
      <w:r w:rsidRPr="000F0830">
        <w:rPr>
          <w:b/>
          <w:color w:val="000000"/>
          <w:sz w:val="26"/>
          <w:szCs w:val="26"/>
        </w:rPr>
        <w:t>окончание вебинара – 15.</w:t>
      </w:r>
      <w:r>
        <w:rPr>
          <w:b/>
          <w:color w:val="000000"/>
          <w:sz w:val="26"/>
          <w:szCs w:val="26"/>
        </w:rPr>
        <w:t>3</w:t>
      </w:r>
      <w:r w:rsidRPr="000F0830">
        <w:rPr>
          <w:b/>
          <w:color w:val="000000"/>
          <w:sz w:val="26"/>
          <w:szCs w:val="26"/>
        </w:rPr>
        <w:t>0 мск</w:t>
      </w:r>
    </w:p>
    <w:p w:rsidR="0074614E" w:rsidRPr="000F0830" w:rsidRDefault="0074614E" w:rsidP="0074614E">
      <w:pPr>
        <w:ind w:firstLine="709"/>
        <w:jc w:val="both"/>
        <w:rPr>
          <w:b/>
          <w:color w:val="000000"/>
          <w:sz w:val="26"/>
          <w:szCs w:val="26"/>
        </w:rPr>
      </w:pPr>
      <w:r w:rsidRPr="000F0830">
        <w:rPr>
          <w:b/>
          <w:color w:val="000000"/>
          <w:sz w:val="26"/>
          <w:szCs w:val="26"/>
        </w:rPr>
        <w:t>перерыв – с 1</w:t>
      </w:r>
      <w:r>
        <w:rPr>
          <w:b/>
          <w:color w:val="000000"/>
          <w:sz w:val="26"/>
          <w:szCs w:val="26"/>
        </w:rPr>
        <w:t>2</w:t>
      </w:r>
      <w:r w:rsidRPr="000F0830">
        <w:rPr>
          <w:b/>
          <w:color w:val="000000"/>
          <w:sz w:val="26"/>
          <w:szCs w:val="26"/>
        </w:rPr>
        <w:t>.00 до 1</w:t>
      </w:r>
      <w:r>
        <w:rPr>
          <w:b/>
          <w:color w:val="000000"/>
          <w:sz w:val="26"/>
          <w:szCs w:val="26"/>
        </w:rPr>
        <w:t>3</w:t>
      </w:r>
      <w:r w:rsidRPr="000F0830">
        <w:rPr>
          <w:b/>
          <w:color w:val="000000"/>
          <w:sz w:val="26"/>
          <w:szCs w:val="26"/>
        </w:rPr>
        <w:t>.00 мск</w:t>
      </w:r>
    </w:p>
    <w:p w:rsidR="0074614E" w:rsidRPr="000F0830" w:rsidRDefault="0074614E" w:rsidP="0074614E">
      <w:pPr>
        <w:ind w:firstLine="709"/>
        <w:jc w:val="both"/>
        <w:rPr>
          <w:b/>
          <w:color w:val="000000"/>
          <w:sz w:val="26"/>
          <w:szCs w:val="26"/>
        </w:rPr>
      </w:pPr>
    </w:p>
    <w:p w:rsidR="000D300D" w:rsidRPr="0031336F" w:rsidRDefault="0074614E" w:rsidP="000D300D">
      <w:pPr>
        <w:ind w:firstLine="709"/>
        <w:jc w:val="both"/>
        <w:rPr>
          <w:b/>
          <w:sz w:val="26"/>
          <w:szCs w:val="26"/>
          <w:highlight w:val="yellow"/>
        </w:rPr>
      </w:pPr>
      <w:r w:rsidRPr="000F0830">
        <w:rPr>
          <w:b/>
          <w:color w:val="FF0000"/>
          <w:sz w:val="26"/>
          <w:szCs w:val="26"/>
          <w:u w:val="single"/>
        </w:rPr>
        <w:t>Регистрация: Заявки (форма прилагается)  принимаются до 1</w:t>
      </w:r>
      <w:r>
        <w:rPr>
          <w:b/>
          <w:color w:val="FF0000"/>
          <w:sz w:val="26"/>
          <w:szCs w:val="26"/>
          <w:u w:val="single"/>
        </w:rPr>
        <w:t>8</w:t>
      </w:r>
      <w:r w:rsidRPr="000F0830">
        <w:rPr>
          <w:b/>
          <w:color w:val="FF0000"/>
          <w:sz w:val="26"/>
          <w:szCs w:val="26"/>
          <w:u w:val="single"/>
        </w:rPr>
        <w:t>-00 2</w:t>
      </w:r>
      <w:r>
        <w:rPr>
          <w:b/>
          <w:color w:val="FF0000"/>
          <w:sz w:val="26"/>
          <w:szCs w:val="26"/>
          <w:u w:val="single"/>
        </w:rPr>
        <w:t>2</w:t>
      </w:r>
      <w:r w:rsidRPr="000F0830">
        <w:rPr>
          <w:b/>
          <w:color w:val="FF0000"/>
          <w:sz w:val="26"/>
          <w:szCs w:val="26"/>
          <w:u w:val="single"/>
        </w:rPr>
        <w:t>.</w:t>
      </w:r>
      <w:r>
        <w:rPr>
          <w:b/>
          <w:color w:val="FF0000"/>
          <w:sz w:val="26"/>
          <w:szCs w:val="26"/>
          <w:u w:val="single"/>
        </w:rPr>
        <w:t>10</w:t>
      </w:r>
      <w:r w:rsidRPr="000F0830">
        <w:rPr>
          <w:b/>
          <w:color w:val="FF0000"/>
          <w:sz w:val="26"/>
          <w:szCs w:val="26"/>
          <w:u w:val="single"/>
        </w:rPr>
        <w:t xml:space="preserve">.2020 на </w:t>
      </w:r>
      <w:hyperlink r:id="rId8" w:history="1">
        <w:r w:rsidR="000D300D" w:rsidRPr="0031336F">
          <w:rPr>
            <w:b/>
            <w:color w:val="0000FF"/>
            <w:sz w:val="26"/>
            <w:szCs w:val="26"/>
            <w:highlight w:val="yellow"/>
            <w:u w:val="single"/>
          </w:rPr>
          <w:t>medvedeva@caotlider.ru</w:t>
        </w:r>
      </w:hyperlink>
    </w:p>
    <w:p w:rsidR="000D300D" w:rsidRPr="0031336F" w:rsidRDefault="000D300D" w:rsidP="000D300D">
      <w:pPr>
        <w:ind w:firstLine="709"/>
        <w:jc w:val="both"/>
        <w:rPr>
          <w:b/>
          <w:sz w:val="26"/>
          <w:szCs w:val="26"/>
          <w:highlight w:val="yellow"/>
        </w:rPr>
      </w:pPr>
    </w:p>
    <w:p w:rsidR="000D300D" w:rsidRPr="0031336F" w:rsidRDefault="000D300D" w:rsidP="000D300D">
      <w:pPr>
        <w:ind w:firstLine="709"/>
        <w:jc w:val="both"/>
        <w:rPr>
          <w:b/>
          <w:sz w:val="26"/>
          <w:szCs w:val="26"/>
          <w:highlight w:val="yellow"/>
        </w:rPr>
      </w:pPr>
    </w:p>
    <w:p w:rsidR="000D300D" w:rsidRPr="0031336F" w:rsidRDefault="000D300D" w:rsidP="000D300D">
      <w:pPr>
        <w:ind w:firstLine="709"/>
        <w:jc w:val="both"/>
        <w:rPr>
          <w:b/>
          <w:sz w:val="26"/>
          <w:szCs w:val="26"/>
          <w:highlight w:val="yellow"/>
        </w:rPr>
      </w:pPr>
      <w:r w:rsidRPr="0031336F">
        <w:rPr>
          <w:b/>
          <w:color w:val="FF0000"/>
          <w:sz w:val="26"/>
          <w:szCs w:val="26"/>
          <w:highlight w:val="yellow"/>
          <w:u w:val="single"/>
        </w:rPr>
        <w:t>Ответственный исполнитель:</w:t>
      </w:r>
    </w:p>
    <w:p w:rsidR="000D300D" w:rsidRPr="0031336F" w:rsidRDefault="000D300D" w:rsidP="000D300D">
      <w:pPr>
        <w:ind w:firstLine="709"/>
        <w:jc w:val="both"/>
        <w:rPr>
          <w:b/>
          <w:sz w:val="26"/>
          <w:szCs w:val="26"/>
          <w:highlight w:val="yellow"/>
        </w:rPr>
      </w:pPr>
      <w:r w:rsidRPr="0031336F">
        <w:rPr>
          <w:b/>
          <w:sz w:val="26"/>
          <w:szCs w:val="26"/>
          <w:highlight w:val="yellow"/>
        </w:rPr>
        <w:t>Медведева Лариса Сергеевна</w:t>
      </w:r>
    </w:p>
    <w:p w:rsidR="000D300D" w:rsidRPr="0031336F" w:rsidRDefault="00601526" w:rsidP="000D300D">
      <w:pPr>
        <w:ind w:firstLine="709"/>
        <w:jc w:val="both"/>
        <w:rPr>
          <w:b/>
          <w:sz w:val="26"/>
          <w:szCs w:val="26"/>
          <w:highlight w:val="yellow"/>
        </w:rPr>
      </w:pPr>
      <w:hyperlink r:id="rId9" w:history="1">
        <w:r w:rsidR="000D300D" w:rsidRPr="0031336F">
          <w:rPr>
            <w:b/>
            <w:color w:val="0000FF"/>
            <w:sz w:val="26"/>
            <w:szCs w:val="26"/>
            <w:highlight w:val="yellow"/>
            <w:u w:val="single"/>
            <w:lang w:val="en-US"/>
          </w:rPr>
          <w:t>medvedeva</w:t>
        </w:r>
        <w:r w:rsidR="000D300D" w:rsidRPr="0031336F">
          <w:rPr>
            <w:b/>
            <w:color w:val="0000FF"/>
            <w:sz w:val="26"/>
            <w:szCs w:val="26"/>
            <w:highlight w:val="yellow"/>
            <w:u w:val="single"/>
          </w:rPr>
          <w:t>@</w:t>
        </w:r>
        <w:r w:rsidR="000D300D" w:rsidRPr="0031336F">
          <w:rPr>
            <w:b/>
            <w:color w:val="0000FF"/>
            <w:sz w:val="26"/>
            <w:szCs w:val="26"/>
            <w:highlight w:val="yellow"/>
            <w:u w:val="single"/>
            <w:lang w:val="en-US"/>
          </w:rPr>
          <w:t>caotlider</w:t>
        </w:r>
        <w:r w:rsidR="000D300D" w:rsidRPr="0031336F">
          <w:rPr>
            <w:b/>
            <w:color w:val="0000FF"/>
            <w:sz w:val="26"/>
            <w:szCs w:val="26"/>
            <w:highlight w:val="yellow"/>
            <w:u w:val="single"/>
          </w:rPr>
          <w:t>.</w:t>
        </w:r>
        <w:r w:rsidR="000D300D" w:rsidRPr="0031336F">
          <w:rPr>
            <w:b/>
            <w:color w:val="0000FF"/>
            <w:sz w:val="26"/>
            <w:szCs w:val="26"/>
            <w:highlight w:val="yellow"/>
            <w:u w:val="single"/>
            <w:lang w:val="en-US"/>
          </w:rPr>
          <w:t>ru</w:t>
        </w:r>
      </w:hyperlink>
    </w:p>
    <w:p w:rsidR="000D300D" w:rsidRPr="0031336F" w:rsidRDefault="000D300D" w:rsidP="000D300D">
      <w:pPr>
        <w:ind w:firstLine="709"/>
        <w:jc w:val="both"/>
        <w:rPr>
          <w:b/>
          <w:sz w:val="26"/>
          <w:szCs w:val="26"/>
          <w:highlight w:val="yellow"/>
        </w:rPr>
      </w:pPr>
      <w:r w:rsidRPr="0031336F">
        <w:rPr>
          <w:b/>
          <w:sz w:val="26"/>
          <w:szCs w:val="26"/>
          <w:highlight w:val="yellow"/>
        </w:rPr>
        <w:t>+7</w:t>
      </w:r>
      <w:r w:rsidRPr="0031336F">
        <w:rPr>
          <w:b/>
          <w:sz w:val="26"/>
          <w:szCs w:val="26"/>
          <w:highlight w:val="yellow"/>
          <w:lang w:val="en-US"/>
        </w:rPr>
        <w:t> </w:t>
      </w:r>
      <w:r w:rsidRPr="0031336F">
        <w:rPr>
          <w:b/>
          <w:sz w:val="26"/>
          <w:szCs w:val="26"/>
          <w:highlight w:val="yellow"/>
        </w:rPr>
        <w:t>905</w:t>
      </w:r>
      <w:r w:rsidRPr="0031336F">
        <w:rPr>
          <w:b/>
          <w:sz w:val="26"/>
          <w:szCs w:val="26"/>
          <w:highlight w:val="yellow"/>
          <w:lang w:val="en-US"/>
        </w:rPr>
        <w:t> </w:t>
      </w:r>
      <w:r w:rsidRPr="0031336F">
        <w:rPr>
          <w:b/>
          <w:sz w:val="26"/>
          <w:szCs w:val="26"/>
          <w:highlight w:val="yellow"/>
        </w:rPr>
        <w:t>015 88 99</w:t>
      </w:r>
    </w:p>
    <w:p w:rsidR="000D300D" w:rsidRPr="000F0830" w:rsidRDefault="000D300D" w:rsidP="000D300D">
      <w:pPr>
        <w:ind w:firstLine="709"/>
        <w:jc w:val="both"/>
        <w:rPr>
          <w:b/>
          <w:sz w:val="26"/>
          <w:szCs w:val="26"/>
        </w:rPr>
      </w:pPr>
      <w:r w:rsidRPr="0031336F">
        <w:rPr>
          <w:b/>
          <w:sz w:val="26"/>
          <w:szCs w:val="26"/>
          <w:highlight w:val="yellow"/>
        </w:rPr>
        <w:t>+7</w:t>
      </w:r>
      <w:r w:rsidRPr="0031336F">
        <w:rPr>
          <w:b/>
          <w:sz w:val="26"/>
          <w:szCs w:val="26"/>
          <w:highlight w:val="yellow"/>
          <w:lang w:val="en-US"/>
        </w:rPr>
        <w:t> </w:t>
      </w:r>
      <w:r w:rsidRPr="0031336F">
        <w:rPr>
          <w:b/>
          <w:sz w:val="26"/>
          <w:szCs w:val="26"/>
          <w:highlight w:val="yellow"/>
        </w:rPr>
        <w:t>937</w:t>
      </w:r>
      <w:r w:rsidRPr="0031336F">
        <w:rPr>
          <w:b/>
          <w:sz w:val="26"/>
          <w:szCs w:val="26"/>
          <w:highlight w:val="yellow"/>
          <w:lang w:val="en-US"/>
        </w:rPr>
        <w:t> </w:t>
      </w:r>
      <w:r w:rsidRPr="0031336F">
        <w:rPr>
          <w:b/>
          <w:sz w:val="26"/>
          <w:szCs w:val="26"/>
          <w:highlight w:val="yellow"/>
        </w:rPr>
        <w:t>411 98 13</w:t>
      </w:r>
    </w:p>
    <w:p w:rsidR="001745BE" w:rsidRDefault="001745BE" w:rsidP="000D300D">
      <w:pPr>
        <w:ind w:firstLine="709"/>
        <w:jc w:val="both"/>
      </w:pPr>
    </w:p>
    <w:sectPr w:rsidR="001745BE" w:rsidSect="00174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7F1"/>
    <w:rsid w:val="00077CA5"/>
    <w:rsid w:val="000D300D"/>
    <w:rsid w:val="001745BE"/>
    <w:rsid w:val="001A78D2"/>
    <w:rsid w:val="00601526"/>
    <w:rsid w:val="0074614E"/>
    <w:rsid w:val="007847F1"/>
    <w:rsid w:val="00F46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847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847F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3">
    <w:name w:val="Hyperlink"/>
    <w:rsid w:val="007847F1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7847F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uiPriority w:val="1"/>
    <w:qFormat/>
    <w:rsid w:val="007847F1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7847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847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47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vedeva@caotlide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edvede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1450</Words>
  <Characters>8271</Characters>
  <Application>Microsoft Office Word</Application>
  <DocSecurity>0</DocSecurity>
  <Lines>68</Lines>
  <Paragraphs>19</Paragraphs>
  <ScaleCrop>false</ScaleCrop>
  <Company/>
  <LinksUpToDate>false</LinksUpToDate>
  <CharactersWithSpaces>9702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User</cp:lastModifiedBy>
  <cp:revision>2</cp:revision>
  <dcterms:created xsi:type="dcterms:W3CDTF">2020-09-30T19:22:00Z</dcterms:created>
  <dcterms:modified xsi:type="dcterms:W3CDTF">2020-09-30T19:22:00Z</dcterms:modified>
</cp:coreProperties>
</file>